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94AD" w14:textId="77777777" w:rsidR="003F0F47" w:rsidRPr="00485EA4" w:rsidRDefault="003F0F47" w:rsidP="003F0F47">
      <w:pPr>
        <w:pStyle w:val="Heading1"/>
        <w:spacing w:before="60"/>
        <w:ind w:left="0"/>
      </w:pPr>
      <w:r w:rsidRPr="00485EA4">
        <w:t>FACULTY</w:t>
      </w:r>
      <w:r w:rsidRPr="00485EA4">
        <w:rPr>
          <w:spacing w:val="-1"/>
        </w:rPr>
        <w:t xml:space="preserve"> </w:t>
      </w:r>
      <w:r w:rsidRPr="00485EA4">
        <w:t xml:space="preserve">HANDBOOK </w:t>
      </w:r>
      <w:r w:rsidRPr="00485EA4">
        <w:rPr>
          <w:spacing w:val="-2"/>
        </w:rPr>
        <w:t>REVISIONS</w:t>
      </w:r>
    </w:p>
    <w:p w14:paraId="293B770F" w14:textId="19A19B8A" w:rsidR="003F0F47" w:rsidRPr="00485EA4" w:rsidRDefault="00485EA4" w:rsidP="003F0F47">
      <w:pPr>
        <w:pStyle w:val="BodyText"/>
        <w:ind w:left="0"/>
      </w:pPr>
      <w:r>
        <w:t>May 3, 2024</w:t>
      </w:r>
    </w:p>
    <w:p w14:paraId="6953357E" w14:textId="77777777" w:rsidR="003F0F47" w:rsidRPr="00485EA4" w:rsidRDefault="003F0F47" w:rsidP="003F0F47">
      <w:pPr>
        <w:pStyle w:val="BodyText"/>
        <w:ind w:left="0"/>
      </w:pPr>
    </w:p>
    <w:p w14:paraId="383801B5" w14:textId="77777777" w:rsidR="003F0F47" w:rsidRPr="00485EA4" w:rsidRDefault="003F0F47" w:rsidP="003F0F47">
      <w:pPr>
        <w:pStyle w:val="Heading1"/>
        <w:ind w:left="0"/>
      </w:pPr>
      <w:r w:rsidRPr="00485EA4">
        <w:t>Explanatory</w:t>
      </w:r>
      <w:r w:rsidRPr="00485EA4">
        <w:rPr>
          <w:spacing w:val="-1"/>
        </w:rPr>
        <w:t xml:space="preserve"> </w:t>
      </w:r>
      <w:r w:rsidRPr="00485EA4">
        <w:rPr>
          <w:spacing w:val="-4"/>
        </w:rPr>
        <w:t>Memo</w:t>
      </w:r>
    </w:p>
    <w:p w14:paraId="09E59FE0" w14:textId="41B687E6" w:rsidR="003F0F47" w:rsidRPr="00485EA4" w:rsidRDefault="003F0F47">
      <w:pPr>
        <w:rPr>
          <w:rFonts w:ascii="Times New Roman" w:hAnsi="Times New Roman" w:cs="Times New Roman"/>
          <w:b/>
          <w:sz w:val="24"/>
          <w:szCs w:val="24"/>
        </w:rPr>
      </w:pPr>
      <w:r w:rsidRPr="00485EA4">
        <w:rPr>
          <w:rFonts w:ascii="Times New Roman" w:hAnsi="Times New Roman" w:cs="Times New Roman"/>
          <w:b/>
          <w:sz w:val="24"/>
          <w:szCs w:val="24"/>
        </w:rPr>
        <w:t>Chapter 3 and Chapter 10 revisions</w:t>
      </w:r>
    </w:p>
    <w:p w14:paraId="11482328" w14:textId="77777777" w:rsidR="003F0F47" w:rsidRPr="00485EA4" w:rsidRDefault="003F0F47">
      <w:pPr>
        <w:rPr>
          <w:rFonts w:ascii="Times New Roman" w:hAnsi="Times New Roman" w:cs="Times New Roman"/>
          <w:bCs/>
          <w:sz w:val="24"/>
          <w:szCs w:val="24"/>
        </w:rPr>
      </w:pPr>
    </w:p>
    <w:p w14:paraId="2714AB08" w14:textId="5DAB4D6B" w:rsidR="003F0F47" w:rsidRPr="00485EA4" w:rsidRDefault="003F0F47">
      <w:pPr>
        <w:rPr>
          <w:rFonts w:ascii="Times New Roman" w:hAnsi="Times New Roman" w:cs="Times New Roman"/>
          <w:bCs/>
          <w:sz w:val="24"/>
          <w:szCs w:val="24"/>
        </w:rPr>
      </w:pPr>
      <w:r w:rsidRPr="00485EA4">
        <w:rPr>
          <w:rFonts w:ascii="Times New Roman" w:hAnsi="Times New Roman" w:cs="Times New Roman"/>
          <w:bCs/>
          <w:sz w:val="24"/>
          <w:szCs w:val="24"/>
        </w:rPr>
        <w:t xml:space="preserve">The Faculty Handbook Committee </w:t>
      </w:r>
      <w:r w:rsidR="00485EA4" w:rsidRPr="00485EA4">
        <w:rPr>
          <w:rFonts w:ascii="Times New Roman" w:hAnsi="Times New Roman" w:cs="Times New Roman"/>
          <w:bCs/>
          <w:sz w:val="24"/>
          <w:szCs w:val="24"/>
        </w:rPr>
        <w:t xml:space="preserve">(FHC) </w:t>
      </w:r>
      <w:r w:rsidRPr="00485EA4">
        <w:rPr>
          <w:rFonts w:ascii="Times New Roman" w:hAnsi="Times New Roman" w:cs="Times New Roman"/>
          <w:bCs/>
          <w:sz w:val="24"/>
          <w:szCs w:val="24"/>
        </w:rPr>
        <w:t>is sharing proposed revisions to Chapters 3 “</w:t>
      </w:r>
      <w:r w:rsidR="002245DE">
        <w:rPr>
          <w:rFonts w:ascii="Times New Roman" w:hAnsi="Times New Roman" w:cs="Times New Roman"/>
          <w:bCs/>
          <w:sz w:val="24"/>
          <w:szCs w:val="24"/>
        </w:rPr>
        <w:t>Academic Practices and Policies</w:t>
      </w:r>
      <w:r w:rsidRPr="00485EA4">
        <w:rPr>
          <w:rFonts w:ascii="Times New Roman" w:hAnsi="Times New Roman" w:cs="Times New Roman"/>
          <w:bCs/>
          <w:sz w:val="24"/>
          <w:szCs w:val="24"/>
        </w:rPr>
        <w:t>” and 10 “</w:t>
      </w:r>
      <w:r w:rsidR="00E711FA">
        <w:rPr>
          <w:rFonts w:ascii="Times New Roman" w:hAnsi="Times New Roman" w:cs="Times New Roman"/>
          <w:bCs/>
          <w:sz w:val="24"/>
          <w:szCs w:val="24"/>
        </w:rPr>
        <w:t>Academic and Work-Life Balance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E711FA">
        <w:rPr>
          <w:rFonts w:ascii="Times New Roman" w:hAnsi="Times New Roman" w:cs="Times New Roman"/>
          <w:bCs/>
          <w:sz w:val="24"/>
          <w:szCs w:val="24"/>
        </w:rPr>
        <w:t xml:space="preserve">related to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leave </w:t>
      </w:r>
      <w:r w:rsidR="00E711FA">
        <w:rPr>
          <w:rFonts w:ascii="Times New Roman" w:hAnsi="Times New Roman" w:cs="Times New Roman"/>
          <w:bCs/>
          <w:sz w:val="24"/>
          <w:szCs w:val="24"/>
        </w:rPr>
        <w:t xml:space="preserve">of absence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polices. These </w:t>
      </w:r>
      <w:r w:rsidR="00E711FA">
        <w:rPr>
          <w:rFonts w:ascii="Times New Roman" w:hAnsi="Times New Roman" w:cs="Times New Roman"/>
          <w:bCs/>
          <w:sz w:val="24"/>
          <w:szCs w:val="24"/>
        </w:rPr>
        <w:t xml:space="preserve">revisions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will be presented to the University Senate in Fall 2024 for two readings and a vote. </w:t>
      </w:r>
    </w:p>
    <w:p w14:paraId="71AF9290" w14:textId="7F31530B" w:rsidR="003F0F47" w:rsidRPr="00485EA4" w:rsidRDefault="003F0F47" w:rsidP="003F0F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These chapters were revised because 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the Office of Human Resources and Institutional Equity (HRIE) 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>recently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reviewed and updated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l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eave of absence policies for greater consistency and clarity.  The </w:t>
      </w:r>
      <w:hyperlink r:id="rId4" w:tgtFrame="_blank" w:history="1">
        <w:r w:rsidRPr="00485EA4">
          <w:rPr>
            <w:rStyle w:val="normaltextrun"/>
            <w:rFonts w:ascii="Times New Roman" w:hAnsi="Times New Roman" w:cs="Times New Roman"/>
            <w:color w:val="0563C1"/>
            <w:sz w:val="24"/>
            <w:szCs w:val="24"/>
            <w:u w:val="single"/>
          </w:rPr>
          <w:t>FMLA policy</w:t>
        </w:r>
      </w:hyperlink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has been updated to apply to all faculty and staff, librarians, medical residents, as well as </w:t>
      </w:r>
      <w:r w:rsidRPr="00485EA4">
        <w:rPr>
          <w:rStyle w:val="spellingerror"/>
          <w:rFonts w:ascii="Times New Roman" w:hAnsi="Times New Roman" w:cs="Times New Roman"/>
          <w:sz w:val="24"/>
          <w:szCs w:val="24"/>
        </w:rPr>
        <w:t xml:space="preserve">postdoctoral 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fellows and is posted on the (HRIE) website.  No substantive changes 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>were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made to the policies.  HRIE is partnering with appropriate groups to update the various handbooks across the University.  </w:t>
      </w:r>
    </w:p>
    <w:p w14:paraId="779687BC" w14:textId="77777777" w:rsidR="003F0F47" w:rsidRPr="00485EA4" w:rsidRDefault="003F0F47" w:rsidP="003F0F47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64E22703" w14:textId="4E6B4D89" w:rsidR="003F0F47" w:rsidRPr="00485EA4" w:rsidRDefault="003F0F47" w:rsidP="003F0F47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This review of policies was conducted to align with the new </w:t>
      </w:r>
      <w:hyperlink r:id="rId5" w:tgtFrame="_blank" w:history="1">
        <w:r w:rsidRPr="00485EA4">
          <w:rPr>
            <w:rStyle w:val="normaltextrun"/>
            <w:rFonts w:ascii="Times New Roman" w:hAnsi="Times New Roman" w:cs="Times New Roman"/>
            <w:color w:val="0563C1"/>
            <w:sz w:val="24"/>
            <w:szCs w:val="24"/>
            <w:u w:val="single"/>
          </w:rPr>
          <w:t>short-term disability (STD)</w:t>
        </w:r>
      </w:hyperlink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benefit that was added this year to enhance financial security when facing a qualifying disability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>.  HR</w:t>
      </w:r>
      <w:r w:rsidR="00485EA4" w:rsidRPr="00485EA4">
        <w:rPr>
          <w:rStyle w:val="normaltextrun"/>
          <w:rFonts w:ascii="Times New Roman" w:hAnsi="Times New Roman" w:cs="Times New Roman"/>
          <w:sz w:val="24"/>
          <w:szCs w:val="24"/>
        </w:rPr>
        <w:t>IE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also established a new </w:t>
      </w:r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partnership with The Standard Insurance Company to manage Family Medical, Parental, and similar leaves of absence to make the experience of </w:t>
      </w:r>
      <w:hyperlink r:id="rId6" w:tgtFrame="_blank" w:history="1">
        <w:r w:rsidRPr="00485EA4">
          <w:rPr>
            <w:rStyle w:val="normaltextrun"/>
            <w:rFonts w:ascii="Times New Roman" w:hAnsi="Times New Roman" w:cs="Times New Roman"/>
            <w:color w:val="0563C1"/>
            <w:sz w:val="24"/>
            <w:szCs w:val="24"/>
            <w:u w:val="single"/>
          </w:rPr>
          <w:t>reporting a leave of absence</w:t>
        </w:r>
      </w:hyperlink>
      <w:r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smoother and easier. </w:t>
      </w:r>
      <w:r w:rsidRPr="00485EA4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BFD40D4" w14:textId="77777777" w:rsidR="002877E9" w:rsidRDefault="002877E9">
      <w:pPr>
        <w:rPr>
          <w:rFonts w:ascii="Times New Roman" w:hAnsi="Times New Roman" w:cs="Times New Roman"/>
          <w:sz w:val="24"/>
          <w:szCs w:val="24"/>
        </w:rPr>
      </w:pPr>
    </w:p>
    <w:p w14:paraId="31BB6FBD" w14:textId="70AB0575" w:rsidR="00485EA4" w:rsidRPr="00485EA4" w:rsidRDefault="00485EA4">
      <w:pPr>
        <w:rPr>
          <w:rFonts w:ascii="Times New Roman" w:hAnsi="Times New Roman" w:cs="Times New Roman"/>
          <w:sz w:val="24"/>
          <w:szCs w:val="24"/>
        </w:rPr>
      </w:pPr>
      <w:r w:rsidRPr="00485EA4">
        <w:rPr>
          <w:rFonts w:ascii="Times New Roman" w:hAnsi="Times New Roman" w:cs="Times New Roman"/>
          <w:sz w:val="24"/>
          <w:szCs w:val="24"/>
        </w:rPr>
        <w:t>The FHC revised Chapter 3</w:t>
      </w:r>
      <w:r w:rsidR="002245DE">
        <w:rPr>
          <w:rFonts w:ascii="Times New Roman" w:hAnsi="Times New Roman" w:cs="Times New Roman"/>
          <w:sz w:val="24"/>
          <w:szCs w:val="24"/>
        </w:rPr>
        <w:t>, Section 3.5.4 on Medical Leaves</w:t>
      </w:r>
      <w:r w:rsidRPr="00485EA4">
        <w:rPr>
          <w:rFonts w:ascii="Times New Roman" w:hAnsi="Times New Roman" w:cs="Times New Roman"/>
          <w:sz w:val="24"/>
          <w:szCs w:val="24"/>
        </w:rPr>
        <w:t xml:space="preserve"> to incorporate the changes to the FMLA policy</w:t>
      </w:r>
      <w:r w:rsidR="002245DE">
        <w:rPr>
          <w:rFonts w:ascii="Times New Roman" w:hAnsi="Times New Roman" w:cs="Times New Roman"/>
          <w:sz w:val="24"/>
          <w:szCs w:val="24"/>
        </w:rPr>
        <w:t xml:space="preserve">.  The FHC revised </w:t>
      </w:r>
      <w:r w:rsidRPr="00485EA4">
        <w:rPr>
          <w:rFonts w:ascii="Times New Roman" w:hAnsi="Times New Roman" w:cs="Times New Roman"/>
          <w:sz w:val="24"/>
          <w:szCs w:val="24"/>
        </w:rPr>
        <w:t xml:space="preserve">Chapter 10 to include the </w:t>
      </w:r>
      <w:r w:rsidR="002245DE">
        <w:rPr>
          <w:rFonts w:ascii="Times New Roman" w:hAnsi="Times New Roman" w:cs="Times New Roman"/>
          <w:sz w:val="24"/>
          <w:szCs w:val="24"/>
        </w:rPr>
        <w:t xml:space="preserve">entire </w:t>
      </w:r>
      <w:r w:rsidRPr="00485EA4">
        <w:rPr>
          <w:rFonts w:ascii="Times New Roman" w:hAnsi="Times New Roman" w:cs="Times New Roman"/>
          <w:sz w:val="24"/>
          <w:szCs w:val="24"/>
        </w:rPr>
        <w:t xml:space="preserve">text of the parental leave policy. </w:t>
      </w:r>
    </w:p>
    <w:sectPr w:rsidR="00485EA4" w:rsidRPr="0048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47"/>
    <w:rsid w:val="000F021A"/>
    <w:rsid w:val="002245DE"/>
    <w:rsid w:val="002877E9"/>
    <w:rsid w:val="003F0F47"/>
    <w:rsid w:val="00485EA4"/>
    <w:rsid w:val="00825B55"/>
    <w:rsid w:val="00863B3C"/>
    <w:rsid w:val="00E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024C"/>
  <w15:chartTrackingRefBased/>
  <w15:docId w15:val="{DE2A4B8F-1786-418B-9192-B7ACE99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F47"/>
    <w:pPr>
      <w:widowControl w:val="0"/>
      <w:autoSpaceDE w:val="0"/>
      <w:autoSpaceDN w:val="0"/>
      <w:spacing w:after="0" w:line="240" w:lineRule="auto"/>
      <w:ind w:left="44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0F4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3F0F47"/>
  </w:style>
  <w:style w:type="character" w:customStyle="1" w:styleId="eop">
    <w:name w:val="eop"/>
    <w:basedOn w:val="DefaultParagraphFont"/>
    <w:rsid w:val="003F0F47"/>
  </w:style>
  <w:style w:type="character" w:customStyle="1" w:styleId="contextualspellingandgrammarerror">
    <w:name w:val="contextualspellingandgrammarerror"/>
    <w:basedOn w:val="DefaultParagraphFont"/>
    <w:rsid w:val="003F0F47"/>
  </w:style>
  <w:style w:type="character" w:customStyle="1" w:styleId="spellingerror">
    <w:name w:val="spellingerror"/>
    <w:basedOn w:val="DefaultParagraphFont"/>
    <w:rsid w:val="003F0F47"/>
  </w:style>
  <w:style w:type="character" w:customStyle="1" w:styleId="Heading1Char">
    <w:name w:val="Heading 1 Char"/>
    <w:basedOn w:val="DefaultParagraphFont"/>
    <w:link w:val="Heading1"/>
    <w:uiPriority w:val="9"/>
    <w:rsid w:val="003F0F4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0F47"/>
    <w:pPr>
      <w:widowControl w:val="0"/>
      <w:autoSpaceDE w:val="0"/>
      <w:autoSpaceDN w:val="0"/>
      <w:spacing w:after="0" w:line="240" w:lineRule="auto"/>
      <w:ind w:left="11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0F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tulane.edu/reporting-leave-absence" TargetMode="External"/><Relationship Id="rId5" Type="http://schemas.openxmlformats.org/officeDocument/2006/relationships/hyperlink" Target="https://hr.tulane.edu/short-long-term-disability" TargetMode="External"/><Relationship Id="rId4" Type="http://schemas.openxmlformats.org/officeDocument/2006/relationships/hyperlink" Target="https://hr.tulane.edu/fmla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OGC</dc:creator>
  <cp:keywords/>
  <dc:description/>
  <cp:lastModifiedBy>TU OGC</cp:lastModifiedBy>
  <cp:revision>2</cp:revision>
  <dcterms:created xsi:type="dcterms:W3CDTF">2024-05-03T15:45:00Z</dcterms:created>
  <dcterms:modified xsi:type="dcterms:W3CDTF">2024-05-03T16:26:00Z</dcterms:modified>
</cp:coreProperties>
</file>