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62974" w14:textId="77777777" w:rsidR="00734130" w:rsidRPr="00734130" w:rsidRDefault="00734130" w:rsidP="00734130">
      <w:pPr>
        <w:pStyle w:val="Heading1"/>
        <w:spacing w:before="60"/>
        <w:ind w:left="0"/>
      </w:pPr>
      <w:r w:rsidRPr="00734130">
        <w:t>FACULTY</w:t>
      </w:r>
      <w:r w:rsidRPr="00734130">
        <w:rPr>
          <w:spacing w:val="-1"/>
        </w:rPr>
        <w:t xml:space="preserve"> </w:t>
      </w:r>
      <w:r w:rsidRPr="00734130">
        <w:t xml:space="preserve">HANDBOOK </w:t>
      </w:r>
      <w:r w:rsidRPr="00734130">
        <w:rPr>
          <w:spacing w:val="-2"/>
        </w:rPr>
        <w:t>REVISIONS</w:t>
      </w:r>
    </w:p>
    <w:p w14:paraId="4E71313D" w14:textId="637A2E3C" w:rsidR="00734130" w:rsidRPr="00734130" w:rsidRDefault="00513792" w:rsidP="00734130">
      <w:pPr>
        <w:pStyle w:val="BodyText"/>
        <w:ind w:left="0"/>
      </w:pPr>
      <w:r>
        <w:t>April 2025</w:t>
      </w:r>
    </w:p>
    <w:p w14:paraId="677AD2CA" w14:textId="77777777" w:rsidR="00734130" w:rsidRPr="00734130" w:rsidRDefault="00734130" w:rsidP="00734130">
      <w:pPr>
        <w:pStyle w:val="BodyText"/>
        <w:ind w:left="0"/>
      </w:pPr>
    </w:p>
    <w:p w14:paraId="6DF58338" w14:textId="77777777" w:rsidR="00734130" w:rsidRPr="00734130" w:rsidRDefault="00734130" w:rsidP="00734130">
      <w:pPr>
        <w:pStyle w:val="Heading1"/>
        <w:ind w:left="0"/>
      </w:pPr>
      <w:r w:rsidRPr="00734130">
        <w:t>Explanatory</w:t>
      </w:r>
      <w:r w:rsidRPr="00734130">
        <w:rPr>
          <w:spacing w:val="-1"/>
        </w:rPr>
        <w:t xml:space="preserve"> </w:t>
      </w:r>
      <w:r w:rsidRPr="00734130">
        <w:rPr>
          <w:spacing w:val="-4"/>
        </w:rPr>
        <w:t>Memo</w:t>
      </w:r>
    </w:p>
    <w:p w14:paraId="7E202139" w14:textId="6E775498" w:rsidR="004935D2" w:rsidRDefault="00734130" w:rsidP="00455219">
      <w:pPr>
        <w:pStyle w:val="Heading1"/>
        <w:spacing w:before="72"/>
        <w:ind w:left="0" w:right="1079"/>
      </w:pPr>
      <w:r w:rsidRPr="00734130">
        <w:t>Chapter</w:t>
      </w:r>
      <w:r w:rsidRPr="00734130">
        <w:rPr>
          <w:spacing w:val="-1"/>
        </w:rPr>
        <w:t xml:space="preserve"> </w:t>
      </w:r>
      <w:r w:rsidR="00513792">
        <w:rPr>
          <w:bCs w:val="0"/>
        </w:rPr>
        <w:t>Nine</w:t>
      </w:r>
      <w:r w:rsidRPr="00734130">
        <w:rPr>
          <w:color w:val="1F1F1E"/>
        </w:rPr>
        <w:t>:</w:t>
      </w:r>
      <w:r w:rsidRPr="00734130">
        <w:rPr>
          <w:color w:val="1F1F1E"/>
          <w:spacing w:val="59"/>
        </w:rPr>
        <w:t xml:space="preserve"> </w:t>
      </w:r>
      <w:r w:rsidR="00513792">
        <w:t>IP Policy</w:t>
      </w:r>
    </w:p>
    <w:p w14:paraId="47BFDB61" w14:textId="77777777" w:rsidR="00513792" w:rsidRDefault="00513792" w:rsidP="00455219">
      <w:pPr>
        <w:pStyle w:val="Heading1"/>
        <w:spacing w:before="72"/>
        <w:ind w:left="0" w:right="1079"/>
      </w:pPr>
    </w:p>
    <w:p w14:paraId="0502796B" w14:textId="0AD579C4" w:rsidR="004935D2" w:rsidRDefault="004935D2" w:rsidP="00455219">
      <w:pPr>
        <w:pStyle w:val="Heading1"/>
        <w:spacing w:before="72"/>
        <w:ind w:left="0" w:right="1079"/>
      </w:pPr>
      <w:r>
        <w:t>Dear Colleagues,</w:t>
      </w:r>
    </w:p>
    <w:p w14:paraId="4998D842" w14:textId="77777777" w:rsidR="004935D2" w:rsidRDefault="004935D2" w:rsidP="00455219">
      <w:pPr>
        <w:pStyle w:val="Heading1"/>
        <w:spacing w:before="72"/>
        <w:ind w:left="0" w:right="1079"/>
      </w:pPr>
    </w:p>
    <w:p w14:paraId="3D12CD3F" w14:textId="69936DE4" w:rsidR="00EE2300" w:rsidRDefault="00EE2300" w:rsidP="00D0668A">
      <w:pPr>
        <w:pStyle w:val="Heading1"/>
        <w:spacing w:before="72"/>
        <w:ind w:left="0"/>
        <w:jc w:val="both"/>
        <w:rPr>
          <w:b w:val="0"/>
          <w:bCs w:val="0"/>
        </w:rPr>
      </w:pPr>
      <w:r>
        <w:rPr>
          <w:b w:val="0"/>
          <w:bCs w:val="0"/>
        </w:rPr>
        <w:t xml:space="preserve">In 2017, the Faculty Handbook Committee formed a subcommittee to look at revising and updating the Intellectual Property (IP) Policy, which was first adopted in 2001. </w:t>
      </w:r>
      <w:r w:rsidR="008A7C14">
        <w:rPr>
          <w:b w:val="0"/>
          <w:bCs w:val="0"/>
        </w:rPr>
        <w:t xml:space="preserve"> </w:t>
      </w:r>
      <w:r w:rsidR="003577EF">
        <w:rPr>
          <w:b w:val="0"/>
          <w:bCs w:val="0"/>
        </w:rPr>
        <w:t xml:space="preserve">With Elizabeth Townsend Gard serving as chair, the </w:t>
      </w:r>
      <w:r>
        <w:rPr>
          <w:b w:val="0"/>
          <w:bCs w:val="0"/>
        </w:rPr>
        <w:t xml:space="preserve">subcommittee has included various members over the years, including </w:t>
      </w:r>
      <w:r w:rsidRPr="00EE2300">
        <w:rPr>
          <w:b w:val="0"/>
          <w:bCs w:val="0"/>
        </w:rPr>
        <w:t xml:space="preserve">Frederick Buttell, Eric </w:t>
      </w:r>
      <w:proofErr w:type="spellStart"/>
      <w:r w:rsidRPr="00EE2300">
        <w:rPr>
          <w:b w:val="0"/>
          <w:bCs w:val="0"/>
        </w:rPr>
        <w:t>Herhuth</w:t>
      </w:r>
      <w:proofErr w:type="spellEnd"/>
      <w:r w:rsidRPr="00EE2300">
        <w:rPr>
          <w:b w:val="0"/>
          <w:bCs w:val="0"/>
        </w:rPr>
        <w:t xml:space="preserve">, Ramgopal </w:t>
      </w:r>
      <w:proofErr w:type="spellStart"/>
      <w:r w:rsidRPr="00EE2300">
        <w:rPr>
          <w:b w:val="0"/>
          <w:bCs w:val="0"/>
        </w:rPr>
        <w:t>Mettu</w:t>
      </w:r>
      <w:proofErr w:type="spellEnd"/>
      <w:r w:rsidRPr="00EE2300">
        <w:rPr>
          <w:b w:val="0"/>
          <w:bCs w:val="0"/>
        </w:rPr>
        <w:t>, William Wimley, Patricia Kiss</w:t>
      </w:r>
      <w:r w:rsidR="006C61B1">
        <w:rPr>
          <w:b w:val="0"/>
          <w:bCs w:val="0"/>
        </w:rPr>
        <w:t>i</w:t>
      </w:r>
      <w:r w:rsidRPr="00EE2300">
        <w:rPr>
          <w:b w:val="0"/>
          <w:bCs w:val="0"/>
        </w:rPr>
        <w:t>nger, Hugh Long, Andrew Corrigan</w:t>
      </w:r>
      <w:r>
        <w:rPr>
          <w:b w:val="0"/>
          <w:bCs w:val="0"/>
        </w:rPr>
        <w:t xml:space="preserve">, </w:t>
      </w:r>
      <w:r w:rsidRPr="00EE2300">
        <w:rPr>
          <w:b w:val="0"/>
          <w:bCs w:val="0"/>
        </w:rPr>
        <w:t xml:space="preserve">John Christie, Rick </w:t>
      </w:r>
      <w:proofErr w:type="spellStart"/>
      <w:r w:rsidRPr="00EE2300">
        <w:rPr>
          <w:b w:val="0"/>
          <w:bCs w:val="0"/>
        </w:rPr>
        <w:t>Matasar</w:t>
      </w:r>
      <w:proofErr w:type="spellEnd"/>
      <w:r w:rsidRPr="00EE2300">
        <w:rPr>
          <w:b w:val="0"/>
          <w:bCs w:val="0"/>
        </w:rPr>
        <w:t xml:space="preserve"> and Ana Lopez</w:t>
      </w:r>
      <w:r>
        <w:rPr>
          <w:b w:val="0"/>
          <w:bCs w:val="0"/>
        </w:rPr>
        <w:t xml:space="preserve">. </w:t>
      </w:r>
      <w:r w:rsidR="008A7C14">
        <w:rPr>
          <w:b w:val="0"/>
          <w:bCs w:val="0"/>
        </w:rPr>
        <w:t xml:space="preserve"> </w:t>
      </w:r>
      <w:r w:rsidRPr="00EE2300">
        <w:rPr>
          <w:b w:val="0"/>
          <w:bCs w:val="0"/>
        </w:rPr>
        <w:t xml:space="preserve">We worked with </w:t>
      </w:r>
      <w:r w:rsidR="008A7C14" w:rsidRPr="008A7C14">
        <w:rPr>
          <w:b w:val="0"/>
          <w:bCs w:val="0"/>
        </w:rPr>
        <w:t>Office of the General Counsel</w:t>
      </w:r>
      <w:r w:rsidRPr="00EE2300">
        <w:rPr>
          <w:b w:val="0"/>
          <w:bCs w:val="0"/>
        </w:rPr>
        <w:t xml:space="preserve"> and sought </w:t>
      </w:r>
      <w:r w:rsidR="0014372D">
        <w:rPr>
          <w:b w:val="0"/>
          <w:bCs w:val="0"/>
        </w:rPr>
        <w:t>input</w:t>
      </w:r>
      <w:r w:rsidRPr="00EE2300">
        <w:rPr>
          <w:b w:val="0"/>
          <w:bCs w:val="0"/>
        </w:rPr>
        <w:t xml:space="preserve"> from the </w:t>
      </w:r>
      <w:proofErr w:type="gramStart"/>
      <w:r w:rsidRPr="00EE2300">
        <w:rPr>
          <w:b w:val="0"/>
          <w:bCs w:val="0"/>
        </w:rPr>
        <w:t>Provost</w:t>
      </w:r>
      <w:proofErr w:type="gramEnd"/>
      <w:r w:rsidRPr="00EE2300">
        <w:rPr>
          <w:b w:val="0"/>
          <w:bCs w:val="0"/>
        </w:rPr>
        <w:t xml:space="preserve"> on key issues.</w:t>
      </w:r>
    </w:p>
    <w:p w14:paraId="7C91CCA7" w14:textId="77777777" w:rsidR="00EE2300" w:rsidRDefault="00EE2300" w:rsidP="00D0668A">
      <w:pPr>
        <w:pStyle w:val="Heading1"/>
        <w:spacing w:before="72"/>
        <w:ind w:left="0"/>
        <w:jc w:val="both"/>
        <w:rPr>
          <w:b w:val="0"/>
          <w:bCs w:val="0"/>
        </w:rPr>
      </w:pPr>
    </w:p>
    <w:p w14:paraId="1F68B1F5" w14:textId="1939E1AF" w:rsidR="00EE2300" w:rsidRPr="00EE2300" w:rsidRDefault="00EE2300" w:rsidP="00D0668A">
      <w:pPr>
        <w:pStyle w:val="Heading1"/>
        <w:spacing w:before="72"/>
        <w:ind w:left="0"/>
        <w:jc w:val="both"/>
        <w:rPr>
          <w:b w:val="0"/>
          <w:bCs w:val="0"/>
        </w:rPr>
      </w:pPr>
      <w:r>
        <w:rPr>
          <w:b w:val="0"/>
          <w:bCs w:val="0"/>
        </w:rPr>
        <w:t>The Faculty Handbook Committee now presents a</w:t>
      </w:r>
      <w:r w:rsidRPr="00EE2300">
        <w:rPr>
          <w:b w:val="0"/>
          <w:bCs w:val="0"/>
        </w:rPr>
        <w:t xml:space="preserve"> new IP Policy for your review and adoption.  </w:t>
      </w:r>
      <w:r>
        <w:rPr>
          <w:b w:val="0"/>
          <w:bCs w:val="0"/>
        </w:rPr>
        <w:t>This policy will replace the 2001 policy currently in the Faculty Handbook</w:t>
      </w:r>
      <w:r w:rsidR="00900966">
        <w:rPr>
          <w:b w:val="0"/>
          <w:bCs w:val="0"/>
        </w:rPr>
        <w:t xml:space="preserve"> (Chapter 9, Section 5)</w:t>
      </w:r>
      <w:r>
        <w:rPr>
          <w:b w:val="0"/>
          <w:bCs w:val="0"/>
        </w:rPr>
        <w:t xml:space="preserve">. </w:t>
      </w:r>
      <w:r w:rsidRPr="00EE2300">
        <w:rPr>
          <w:b w:val="0"/>
          <w:bCs w:val="0"/>
        </w:rPr>
        <w:t xml:space="preserve"> The </w:t>
      </w:r>
      <w:r>
        <w:rPr>
          <w:b w:val="0"/>
          <w:bCs w:val="0"/>
        </w:rPr>
        <w:t xml:space="preserve">new </w:t>
      </w:r>
      <w:r w:rsidR="008A7C14">
        <w:rPr>
          <w:b w:val="0"/>
          <w:bCs w:val="0"/>
        </w:rPr>
        <w:t>IP P</w:t>
      </w:r>
      <w:r>
        <w:rPr>
          <w:b w:val="0"/>
          <w:bCs w:val="0"/>
        </w:rPr>
        <w:t xml:space="preserve">olicy </w:t>
      </w:r>
      <w:r w:rsidRPr="00EE2300">
        <w:rPr>
          <w:b w:val="0"/>
          <w:bCs w:val="0"/>
        </w:rPr>
        <w:t xml:space="preserve">reflects the balance of needs of faculty, students, staff and the </w:t>
      </w:r>
      <w:r w:rsidR="008A7C14">
        <w:rPr>
          <w:b w:val="0"/>
          <w:bCs w:val="0"/>
        </w:rPr>
        <w:t>University</w:t>
      </w:r>
      <w:r w:rsidRPr="00EE2300">
        <w:rPr>
          <w:b w:val="0"/>
          <w:bCs w:val="0"/>
        </w:rPr>
        <w:t>.  It is future-forward thinking, and it allows everyone to flourish.</w:t>
      </w:r>
    </w:p>
    <w:p w14:paraId="4938E67F" w14:textId="77777777" w:rsidR="00734130" w:rsidRPr="00734130" w:rsidRDefault="00734130" w:rsidP="00D0668A">
      <w:pPr>
        <w:jc w:val="both"/>
        <w:rPr>
          <w:sz w:val="24"/>
          <w:szCs w:val="24"/>
        </w:rPr>
      </w:pPr>
    </w:p>
    <w:p w14:paraId="083D4731" w14:textId="77777777" w:rsidR="002D364D" w:rsidRDefault="002D364D" w:rsidP="00F8469A">
      <w:pPr>
        <w:jc w:val="both"/>
        <w:rPr>
          <w:sz w:val="24"/>
          <w:szCs w:val="24"/>
        </w:rPr>
      </w:pPr>
      <w:r>
        <w:rPr>
          <w:sz w:val="24"/>
          <w:szCs w:val="24"/>
        </w:rPr>
        <w:t>The committee would like to emphasize a few key points:</w:t>
      </w:r>
    </w:p>
    <w:p w14:paraId="7F830C2C" w14:textId="0F4C40E7" w:rsidR="002D364D" w:rsidRDefault="00513792" w:rsidP="002D36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370AAA">
        <w:rPr>
          <w:sz w:val="24"/>
          <w:szCs w:val="24"/>
        </w:rPr>
        <w:t xml:space="preserve">The new </w:t>
      </w:r>
      <w:r w:rsidR="008A7C14" w:rsidRPr="00370AAA">
        <w:rPr>
          <w:sz w:val="24"/>
          <w:szCs w:val="24"/>
        </w:rPr>
        <w:t xml:space="preserve">IP </w:t>
      </w:r>
      <w:r w:rsidRPr="00370AAA">
        <w:rPr>
          <w:sz w:val="24"/>
          <w:szCs w:val="24"/>
        </w:rPr>
        <w:t xml:space="preserve">policy takes into consideration new technologies and circumstances. </w:t>
      </w:r>
      <w:r w:rsidR="002D364D">
        <w:rPr>
          <w:sz w:val="24"/>
          <w:szCs w:val="24"/>
        </w:rPr>
        <w:t>(</w:t>
      </w:r>
      <w:r w:rsidR="00370AAA">
        <w:rPr>
          <w:sz w:val="24"/>
          <w:szCs w:val="24"/>
        </w:rPr>
        <w:t>For example, t</w:t>
      </w:r>
      <w:r w:rsidR="002D364D">
        <w:rPr>
          <w:sz w:val="24"/>
          <w:szCs w:val="24"/>
        </w:rPr>
        <w:t>he 2001 policy d</w:t>
      </w:r>
      <w:r w:rsidR="00370AAA">
        <w:rPr>
          <w:sz w:val="24"/>
          <w:szCs w:val="24"/>
        </w:rPr>
        <w:t>oes</w:t>
      </w:r>
      <w:r w:rsidR="002D364D">
        <w:rPr>
          <w:sz w:val="24"/>
          <w:szCs w:val="24"/>
        </w:rPr>
        <w:t xml:space="preserve"> not consider digital and/or online classes.)</w:t>
      </w:r>
      <w:r w:rsidR="007D48E8" w:rsidRPr="00370AAA">
        <w:rPr>
          <w:sz w:val="24"/>
          <w:szCs w:val="24"/>
        </w:rPr>
        <w:t xml:space="preserve"> </w:t>
      </w:r>
    </w:p>
    <w:p w14:paraId="0C0235F0" w14:textId="47C6FC54" w:rsidR="00874321" w:rsidRDefault="00F8469A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0610F">
        <w:rPr>
          <w:sz w:val="24"/>
          <w:szCs w:val="24"/>
        </w:rPr>
        <w:t>T</w:t>
      </w:r>
      <w:r w:rsidR="00845BFB" w:rsidRPr="0070610F">
        <w:rPr>
          <w:sz w:val="24"/>
          <w:szCs w:val="24"/>
        </w:rPr>
        <w:t xml:space="preserve">he </w:t>
      </w:r>
      <w:r w:rsidR="008A7C14" w:rsidRPr="0070610F">
        <w:rPr>
          <w:sz w:val="24"/>
          <w:szCs w:val="24"/>
        </w:rPr>
        <w:t xml:space="preserve">IP </w:t>
      </w:r>
      <w:r w:rsidR="00845BFB" w:rsidRPr="0070610F">
        <w:rPr>
          <w:sz w:val="24"/>
          <w:szCs w:val="24"/>
        </w:rPr>
        <w:t xml:space="preserve">Policy addresses the relationship of ownership of intellectual property between the University, faculty, staff and students.  </w:t>
      </w:r>
      <w:r w:rsidR="00845BFB" w:rsidRPr="0070610F">
        <w:rPr>
          <w:b/>
          <w:bCs/>
          <w:sz w:val="24"/>
          <w:szCs w:val="24"/>
        </w:rPr>
        <w:t xml:space="preserve">It retains the tradition of the “teacher exception” to the academic and creative </w:t>
      </w:r>
      <w:r w:rsidR="00DD407C" w:rsidRPr="0070610F">
        <w:rPr>
          <w:b/>
          <w:bCs/>
          <w:sz w:val="24"/>
          <w:szCs w:val="24"/>
        </w:rPr>
        <w:t>works</w:t>
      </w:r>
      <w:r w:rsidR="006E521C" w:rsidRPr="0070610F">
        <w:rPr>
          <w:sz w:val="24"/>
          <w:szCs w:val="24"/>
        </w:rPr>
        <w:t>, such as scholarly articles and books,</w:t>
      </w:r>
      <w:r w:rsidR="00DD407C" w:rsidRPr="0070610F">
        <w:rPr>
          <w:sz w:val="24"/>
          <w:szCs w:val="24"/>
        </w:rPr>
        <w:t xml:space="preserve"> and</w:t>
      </w:r>
      <w:r w:rsidR="008A7C14" w:rsidRPr="0070610F">
        <w:rPr>
          <w:sz w:val="24"/>
          <w:szCs w:val="24"/>
        </w:rPr>
        <w:t xml:space="preserve"> extends th</w:t>
      </w:r>
      <w:r w:rsidR="006E521C" w:rsidRPr="0070610F">
        <w:rPr>
          <w:sz w:val="24"/>
          <w:szCs w:val="24"/>
        </w:rPr>
        <w:t>e</w:t>
      </w:r>
      <w:r w:rsidRPr="0070610F">
        <w:rPr>
          <w:sz w:val="24"/>
          <w:szCs w:val="24"/>
        </w:rPr>
        <w:t xml:space="preserve"> </w:t>
      </w:r>
      <w:r w:rsidR="008A7C14" w:rsidRPr="0070610F">
        <w:rPr>
          <w:sz w:val="24"/>
          <w:szCs w:val="24"/>
        </w:rPr>
        <w:t xml:space="preserve">tradition to </w:t>
      </w:r>
      <w:r w:rsidR="00DD407C" w:rsidRPr="0070610F">
        <w:rPr>
          <w:sz w:val="24"/>
          <w:szCs w:val="24"/>
        </w:rPr>
        <w:t>C</w:t>
      </w:r>
      <w:r w:rsidR="008A7C14" w:rsidRPr="0070610F">
        <w:rPr>
          <w:sz w:val="24"/>
          <w:szCs w:val="24"/>
        </w:rPr>
        <w:t>o</w:t>
      </w:r>
      <w:r w:rsidR="00845BFB" w:rsidRPr="0070610F">
        <w:rPr>
          <w:sz w:val="24"/>
          <w:szCs w:val="24"/>
        </w:rPr>
        <w:t xml:space="preserve">urse </w:t>
      </w:r>
      <w:r w:rsidR="00DD407C" w:rsidRPr="0070610F">
        <w:rPr>
          <w:sz w:val="24"/>
          <w:szCs w:val="24"/>
        </w:rPr>
        <w:t>Materials</w:t>
      </w:r>
      <w:r w:rsidR="00845BFB" w:rsidRPr="0070610F">
        <w:rPr>
          <w:sz w:val="24"/>
          <w:szCs w:val="24"/>
        </w:rPr>
        <w:t xml:space="preserve">, meaning faculty retain ownership of their </w:t>
      </w:r>
      <w:r w:rsidR="00DD407C" w:rsidRPr="0070610F">
        <w:rPr>
          <w:sz w:val="24"/>
          <w:szCs w:val="24"/>
        </w:rPr>
        <w:t>Course Materials</w:t>
      </w:r>
      <w:r w:rsidR="00845BFB" w:rsidRPr="0070610F">
        <w:rPr>
          <w:sz w:val="24"/>
          <w:szCs w:val="24"/>
        </w:rPr>
        <w:t xml:space="preserve">. The University is granted a non-exclusive license </w:t>
      </w:r>
      <w:r w:rsidR="00DD407C" w:rsidRPr="0070610F">
        <w:rPr>
          <w:sz w:val="24"/>
          <w:szCs w:val="24"/>
        </w:rPr>
        <w:t xml:space="preserve">to the Course Materials </w:t>
      </w:r>
      <w:r w:rsidR="00845BFB" w:rsidRPr="0070610F">
        <w:rPr>
          <w:sz w:val="24"/>
          <w:szCs w:val="24"/>
        </w:rPr>
        <w:t xml:space="preserve">for </w:t>
      </w:r>
      <w:r w:rsidR="00116E8E" w:rsidRPr="0070610F">
        <w:rPr>
          <w:sz w:val="24"/>
          <w:szCs w:val="24"/>
        </w:rPr>
        <w:t xml:space="preserve">limited </w:t>
      </w:r>
      <w:r w:rsidR="00845BFB" w:rsidRPr="0070610F">
        <w:rPr>
          <w:sz w:val="24"/>
          <w:szCs w:val="24"/>
        </w:rPr>
        <w:t>non-commercial purposes.  In the case of</w:t>
      </w:r>
      <w:r w:rsidR="00DD407C" w:rsidRPr="0070610F">
        <w:rPr>
          <w:sz w:val="24"/>
          <w:szCs w:val="24"/>
        </w:rPr>
        <w:t xml:space="preserve"> </w:t>
      </w:r>
      <w:r w:rsidR="00D0668A" w:rsidRPr="0070610F">
        <w:rPr>
          <w:sz w:val="24"/>
          <w:szCs w:val="24"/>
        </w:rPr>
        <w:t xml:space="preserve">a </w:t>
      </w:r>
      <w:r w:rsidR="00845BFB" w:rsidRPr="0070610F">
        <w:rPr>
          <w:sz w:val="24"/>
          <w:szCs w:val="24"/>
        </w:rPr>
        <w:t>Digital Course</w:t>
      </w:r>
      <w:proofErr w:type="gramStart"/>
      <w:r w:rsidR="00845BFB" w:rsidRPr="0070610F">
        <w:rPr>
          <w:sz w:val="24"/>
          <w:szCs w:val="24"/>
        </w:rPr>
        <w:t xml:space="preserve">, </w:t>
      </w:r>
      <w:r w:rsidR="002D364D">
        <w:rPr>
          <w:sz w:val="24"/>
          <w:szCs w:val="24"/>
        </w:rPr>
        <w:t>,</w:t>
      </w:r>
      <w:proofErr w:type="gramEnd"/>
      <w:r w:rsidR="002D364D">
        <w:rPr>
          <w:sz w:val="24"/>
          <w:szCs w:val="24"/>
        </w:rPr>
        <w:t xml:space="preserve"> </w:t>
      </w:r>
      <w:r w:rsidR="00845BFB" w:rsidRPr="0070610F">
        <w:rPr>
          <w:sz w:val="24"/>
          <w:szCs w:val="24"/>
        </w:rPr>
        <w:t xml:space="preserve">the faculty </w:t>
      </w:r>
      <w:r w:rsidR="00116E8E" w:rsidRPr="0070610F">
        <w:rPr>
          <w:sz w:val="24"/>
          <w:szCs w:val="24"/>
        </w:rPr>
        <w:t>retains</w:t>
      </w:r>
      <w:r w:rsidR="00845BFB" w:rsidRPr="0070610F">
        <w:rPr>
          <w:sz w:val="24"/>
          <w:szCs w:val="24"/>
        </w:rPr>
        <w:t xml:space="preserve"> ownership of Contributed </w:t>
      </w:r>
      <w:r w:rsidR="008A7C14" w:rsidRPr="0070610F">
        <w:rPr>
          <w:sz w:val="24"/>
          <w:szCs w:val="24"/>
        </w:rPr>
        <w:t>Materials</w:t>
      </w:r>
      <w:r w:rsidR="00845BFB" w:rsidRPr="0070610F">
        <w:rPr>
          <w:sz w:val="24"/>
          <w:szCs w:val="24"/>
        </w:rPr>
        <w:t xml:space="preserve">, but the University owns the Digital Course </w:t>
      </w:r>
      <w:r w:rsidR="00DD407C" w:rsidRPr="0070610F">
        <w:rPr>
          <w:sz w:val="24"/>
          <w:szCs w:val="24"/>
        </w:rPr>
        <w:t>itself</w:t>
      </w:r>
      <w:r w:rsidR="00845BFB" w:rsidRPr="0070610F">
        <w:rPr>
          <w:sz w:val="24"/>
          <w:szCs w:val="24"/>
        </w:rPr>
        <w:t xml:space="preserve">.  </w:t>
      </w:r>
    </w:p>
    <w:p w14:paraId="120C59A1" w14:textId="77777777" w:rsidR="00845BFB" w:rsidRDefault="00845BFB" w:rsidP="00D0668A">
      <w:pPr>
        <w:jc w:val="both"/>
        <w:rPr>
          <w:sz w:val="24"/>
          <w:szCs w:val="24"/>
        </w:rPr>
      </w:pPr>
    </w:p>
    <w:p w14:paraId="54664DAB" w14:textId="77777777" w:rsidR="002D364D" w:rsidRDefault="00845BFB" w:rsidP="002D36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0610F">
        <w:rPr>
          <w:sz w:val="24"/>
          <w:szCs w:val="24"/>
        </w:rPr>
        <w:t xml:space="preserve">The IP policy also addresses the </w:t>
      </w:r>
      <w:r w:rsidR="00116E8E" w:rsidRPr="0070610F">
        <w:rPr>
          <w:sz w:val="24"/>
          <w:szCs w:val="24"/>
        </w:rPr>
        <w:t>trademark rights, patent right</w:t>
      </w:r>
      <w:r w:rsidRPr="0070610F">
        <w:rPr>
          <w:sz w:val="24"/>
          <w:szCs w:val="24"/>
        </w:rPr>
        <w:t>s</w:t>
      </w:r>
      <w:r w:rsidR="00116E8E" w:rsidRPr="0070610F">
        <w:rPr>
          <w:sz w:val="24"/>
          <w:szCs w:val="24"/>
        </w:rPr>
        <w:t>, and distribution of Net Income derived from IP rights</w:t>
      </w:r>
      <w:r w:rsidRPr="0070610F">
        <w:rPr>
          <w:sz w:val="24"/>
          <w:szCs w:val="24"/>
        </w:rPr>
        <w:t xml:space="preserve">. </w:t>
      </w:r>
    </w:p>
    <w:p w14:paraId="73BE82D8" w14:textId="77777777" w:rsidR="002D364D" w:rsidRPr="0070610F" w:rsidRDefault="002D364D" w:rsidP="0070610F">
      <w:pPr>
        <w:pStyle w:val="ListParagraph"/>
        <w:rPr>
          <w:sz w:val="24"/>
          <w:szCs w:val="24"/>
        </w:rPr>
      </w:pPr>
    </w:p>
    <w:p w14:paraId="1DB0A8F4" w14:textId="6E5B740E" w:rsidR="00874321" w:rsidRPr="0070610F" w:rsidRDefault="00874321" w:rsidP="0087432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08283A">
        <w:rPr>
          <w:sz w:val="24"/>
          <w:szCs w:val="24"/>
        </w:rPr>
        <w:t>The University may contract with faculty, students or staff to alter the relationship of ownership of IP rights.</w:t>
      </w:r>
    </w:p>
    <w:p w14:paraId="1D4E558F" w14:textId="77777777" w:rsidR="00874321" w:rsidRPr="0070610F" w:rsidRDefault="00874321" w:rsidP="0070610F">
      <w:pPr>
        <w:pStyle w:val="ListParagraph"/>
        <w:rPr>
          <w:sz w:val="24"/>
          <w:szCs w:val="24"/>
        </w:rPr>
      </w:pPr>
    </w:p>
    <w:p w14:paraId="5EA176B5" w14:textId="53AC8D2C" w:rsidR="002D364D" w:rsidRDefault="00EE2300" w:rsidP="002D364D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 w:rsidRPr="0070610F">
        <w:rPr>
          <w:sz w:val="24"/>
          <w:szCs w:val="24"/>
        </w:rPr>
        <w:t xml:space="preserve">The </w:t>
      </w:r>
      <w:r w:rsidR="002D5172" w:rsidRPr="0070610F">
        <w:rPr>
          <w:sz w:val="24"/>
          <w:szCs w:val="24"/>
        </w:rPr>
        <w:t>new</w:t>
      </w:r>
      <w:r w:rsidRPr="0070610F">
        <w:rPr>
          <w:sz w:val="24"/>
          <w:szCs w:val="24"/>
        </w:rPr>
        <w:t xml:space="preserve"> IP Policy will not be applied retroactively</w:t>
      </w:r>
      <w:r w:rsidR="002D5172" w:rsidRPr="0070610F">
        <w:rPr>
          <w:sz w:val="24"/>
          <w:szCs w:val="24"/>
        </w:rPr>
        <w:t xml:space="preserve">. </w:t>
      </w:r>
      <w:r w:rsidR="003577EF" w:rsidRPr="0070610F">
        <w:rPr>
          <w:sz w:val="24"/>
          <w:szCs w:val="24"/>
        </w:rPr>
        <w:t xml:space="preserve">The policy includes guidance on how to apply the policy in situations not previously contemplated. </w:t>
      </w:r>
    </w:p>
    <w:p w14:paraId="7353F4AA" w14:textId="77777777" w:rsidR="002D364D" w:rsidRPr="0070610F" w:rsidRDefault="002D364D" w:rsidP="0070610F">
      <w:pPr>
        <w:pStyle w:val="ListParagraph"/>
        <w:rPr>
          <w:sz w:val="24"/>
          <w:szCs w:val="24"/>
        </w:rPr>
      </w:pPr>
    </w:p>
    <w:p w14:paraId="627A4F38" w14:textId="13A3EB2D" w:rsidR="00513792" w:rsidRPr="00370AAA" w:rsidRDefault="00EE2300" w:rsidP="002D364D">
      <w:pPr>
        <w:jc w:val="both"/>
        <w:rPr>
          <w:sz w:val="24"/>
          <w:szCs w:val="24"/>
        </w:rPr>
      </w:pPr>
      <w:r w:rsidRPr="00370AAA">
        <w:rPr>
          <w:sz w:val="24"/>
          <w:szCs w:val="24"/>
        </w:rPr>
        <w:t>The</w:t>
      </w:r>
      <w:r w:rsidR="00845BFB" w:rsidRPr="00370AAA">
        <w:rPr>
          <w:sz w:val="24"/>
          <w:szCs w:val="24"/>
        </w:rPr>
        <w:t xml:space="preserve"> Handbook committee </w:t>
      </w:r>
      <w:r w:rsidR="002D364D">
        <w:rPr>
          <w:sz w:val="24"/>
          <w:szCs w:val="24"/>
        </w:rPr>
        <w:t xml:space="preserve">strongly </w:t>
      </w:r>
      <w:r w:rsidR="00845BFB" w:rsidRPr="00370AAA">
        <w:rPr>
          <w:sz w:val="24"/>
          <w:szCs w:val="24"/>
        </w:rPr>
        <w:t xml:space="preserve">recommends </w:t>
      </w:r>
      <w:r w:rsidRPr="00370AAA">
        <w:rPr>
          <w:sz w:val="24"/>
          <w:szCs w:val="24"/>
        </w:rPr>
        <w:t xml:space="preserve">that the </w:t>
      </w:r>
      <w:r w:rsidR="002D364D">
        <w:rPr>
          <w:sz w:val="24"/>
          <w:szCs w:val="24"/>
        </w:rPr>
        <w:t xml:space="preserve">Senate adopt this IP </w:t>
      </w:r>
      <w:proofErr w:type="gramStart"/>
      <w:r w:rsidR="002D364D">
        <w:rPr>
          <w:sz w:val="24"/>
          <w:szCs w:val="24"/>
        </w:rPr>
        <w:t>policy</w:t>
      </w:r>
      <w:proofErr w:type="gramEnd"/>
      <w:r w:rsidR="002D364D">
        <w:rPr>
          <w:sz w:val="24"/>
          <w:szCs w:val="24"/>
        </w:rPr>
        <w:t xml:space="preserve"> and that the </w:t>
      </w:r>
      <w:r w:rsidRPr="00370AAA">
        <w:rPr>
          <w:sz w:val="24"/>
          <w:szCs w:val="24"/>
        </w:rPr>
        <w:t>IP Policy be</w:t>
      </w:r>
      <w:r w:rsidR="002D364D">
        <w:rPr>
          <w:sz w:val="24"/>
          <w:szCs w:val="24"/>
        </w:rPr>
        <w:t>comes</w:t>
      </w:r>
      <w:r w:rsidRPr="00370AAA">
        <w:rPr>
          <w:sz w:val="24"/>
          <w:szCs w:val="24"/>
        </w:rPr>
        <w:t xml:space="preserve"> a standalone chapter in the Faculty Handbook</w:t>
      </w:r>
      <w:r w:rsidR="0024451C" w:rsidRPr="00370AAA">
        <w:rPr>
          <w:sz w:val="24"/>
          <w:szCs w:val="24"/>
        </w:rPr>
        <w:t>.</w:t>
      </w:r>
      <w:r w:rsidR="00900966">
        <w:rPr>
          <w:sz w:val="24"/>
          <w:szCs w:val="24"/>
        </w:rPr>
        <w:t xml:space="preserve">  </w:t>
      </w:r>
      <w:r w:rsidR="0024451C" w:rsidRPr="00370AAA">
        <w:rPr>
          <w:sz w:val="24"/>
          <w:szCs w:val="24"/>
        </w:rPr>
        <w:t xml:space="preserve"> </w:t>
      </w:r>
      <w:r w:rsidR="007633BC">
        <w:rPr>
          <w:sz w:val="24"/>
          <w:szCs w:val="24"/>
        </w:rPr>
        <w:t>This will replace the current Chapter 9, Section 5.</w:t>
      </w:r>
    </w:p>
    <w:p w14:paraId="5FFA31F6" w14:textId="77777777" w:rsidR="0024451C" w:rsidRDefault="0024451C" w:rsidP="00D0668A">
      <w:pPr>
        <w:jc w:val="both"/>
        <w:rPr>
          <w:sz w:val="24"/>
          <w:szCs w:val="24"/>
        </w:rPr>
      </w:pPr>
    </w:p>
    <w:p w14:paraId="4435BBF5" w14:textId="6B3FA7F0" w:rsidR="0024451C" w:rsidRDefault="0024451C" w:rsidP="00D066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addition to the </w:t>
      </w:r>
      <w:r w:rsidR="002D5172">
        <w:rPr>
          <w:sz w:val="24"/>
          <w:szCs w:val="24"/>
        </w:rPr>
        <w:t xml:space="preserve">new IP </w:t>
      </w:r>
      <w:r>
        <w:rPr>
          <w:sz w:val="24"/>
          <w:szCs w:val="24"/>
        </w:rPr>
        <w:t xml:space="preserve">Policy, the IP Subcommittee also developed a list of FAQs </w:t>
      </w:r>
      <w:r w:rsidR="008A7C14">
        <w:rPr>
          <w:sz w:val="24"/>
          <w:szCs w:val="24"/>
        </w:rPr>
        <w:t>for the University community</w:t>
      </w:r>
      <w:r>
        <w:rPr>
          <w:sz w:val="24"/>
          <w:szCs w:val="24"/>
        </w:rPr>
        <w:t xml:space="preserve">.  These FAQs can be </w:t>
      </w:r>
      <w:r w:rsidR="008A7C14">
        <w:rPr>
          <w:sz w:val="24"/>
          <w:szCs w:val="24"/>
        </w:rPr>
        <w:t xml:space="preserve">provided on a website </w:t>
      </w:r>
      <w:r>
        <w:rPr>
          <w:sz w:val="24"/>
          <w:szCs w:val="24"/>
        </w:rPr>
        <w:t xml:space="preserve">updated with new </w:t>
      </w:r>
      <w:r w:rsidR="008A7C14">
        <w:rPr>
          <w:sz w:val="24"/>
          <w:szCs w:val="24"/>
        </w:rPr>
        <w:t xml:space="preserve">commonly encountered </w:t>
      </w:r>
      <w:r>
        <w:rPr>
          <w:sz w:val="24"/>
          <w:szCs w:val="24"/>
        </w:rPr>
        <w:t xml:space="preserve">examples as they arise. </w:t>
      </w:r>
    </w:p>
    <w:p w14:paraId="15EB922A" w14:textId="10911823" w:rsidR="00734130" w:rsidRDefault="00734130" w:rsidP="002D5172"/>
    <w:sectPr w:rsidR="00734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74EB5"/>
    <w:multiLevelType w:val="hybridMultilevel"/>
    <w:tmpl w:val="9620F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73051"/>
    <w:multiLevelType w:val="hybridMultilevel"/>
    <w:tmpl w:val="C960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07043">
    <w:abstractNumId w:val="0"/>
  </w:num>
  <w:num w:numId="2" w16cid:durableId="210707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30"/>
    <w:rsid w:val="00032F21"/>
    <w:rsid w:val="0006776D"/>
    <w:rsid w:val="00116E8E"/>
    <w:rsid w:val="001309E3"/>
    <w:rsid w:val="001360C8"/>
    <w:rsid w:val="0014372D"/>
    <w:rsid w:val="00144217"/>
    <w:rsid w:val="00145CBD"/>
    <w:rsid w:val="00164C0A"/>
    <w:rsid w:val="00206854"/>
    <w:rsid w:val="0024451C"/>
    <w:rsid w:val="002D364D"/>
    <w:rsid w:val="002D5172"/>
    <w:rsid w:val="003577EF"/>
    <w:rsid w:val="00370AAA"/>
    <w:rsid w:val="00387193"/>
    <w:rsid w:val="00455219"/>
    <w:rsid w:val="004935D2"/>
    <w:rsid w:val="00513792"/>
    <w:rsid w:val="00566A0D"/>
    <w:rsid w:val="005C2581"/>
    <w:rsid w:val="005C6413"/>
    <w:rsid w:val="005F33AD"/>
    <w:rsid w:val="006C61B1"/>
    <w:rsid w:val="006E521C"/>
    <w:rsid w:val="0070610F"/>
    <w:rsid w:val="00714944"/>
    <w:rsid w:val="00734130"/>
    <w:rsid w:val="007633BC"/>
    <w:rsid w:val="00772633"/>
    <w:rsid w:val="00785D85"/>
    <w:rsid w:val="007D48E8"/>
    <w:rsid w:val="00822859"/>
    <w:rsid w:val="008337A2"/>
    <w:rsid w:val="00845BFB"/>
    <w:rsid w:val="00874321"/>
    <w:rsid w:val="008A7C14"/>
    <w:rsid w:val="00900966"/>
    <w:rsid w:val="00903A33"/>
    <w:rsid w:val="009A14E9"/>
    <w:rsid w:val="009B6C31"/>
    <w:rsid w:val="009D3990"/>
    <w:rsid w:val="00A066EB"/>
    <w:rsid w:val="00A809FB"/>
    <w:rsid w:val="00BE348E"/>
    <w:rsid w:val="00D0668A"/>
    <w:rsid w:val="00D1570F"/>
    <w:rsid w:val="00DD407C"/>
    <w:rsid w:val="00E0513B"/>
    <w:rsid w:val="00E072C2"/>
    <w:rsid w:val="00E27C75"/>
    <w:rsid w:val="00E8712A"/>
    <w:rsid w:val="00EE2300"/>
    <w:rsid w:val="00F00F7A"/>
    <w:rsid w:val="00F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68714"/>
  <w15:chartTrackingRefBased/>
  <w15:docId w15:val="{02A533A9-911A-1A4B-8D66-65317E22A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130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734130"/>
    <w:pPr>
      <w:ind w:left="4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130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734130"/>
    <w:pPr>
      <w:ind w:left="11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34130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34130"/>
    <w:pPr>
      <w:ind w:left="720"/>
      <w:contextualSpacing/>
    </w:pPr>
  </w:style>
  <w:style w:type="paragraph" w:styleId="Revision">
    <w:name w:val="Revision"/>
    <w:hidden/>
    <w:uiPriority w:val="99"/>
    <w:semiHidden/>
    <w:rsid w:val="00206854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068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68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685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85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Schippers, Mary A</dc:creator>
  <cp:keywords/>
  <dc:description/>
  <cp:lastModifiedBy>Schippers, Mimi A</cp:lastModifiedBy>
  <cp:revision>2</cp:revision>
  <cp:lastPrinted>2025-03-24T19:45:00Z</cp:lastPrinted>
  <dcterms:created xsi:type="dcterms:W3CDTF">2025-03-31T15:51:00Z</dcterms:created>
  <dcterms:modified xsi:type="dcterms:W3CDTF">2025-03-31T15:51:00Z</dcterms:modified>
</cp:coreProperties>
</file>